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inline distT="0" distB="0" distL="0" distR="0">
            <wp:extent cx="2066925" cy="3619500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19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</w:pPr>
      <w:r>
        <w:rPr>
          <w:rFonts w:ascii="Times New Roman" w:hAnsi="Times New Roman"/>
          <w:b w:val="1"/>
          <w:bCs w:val="1"/>
          <w:outline w:val="0"/>
          <w:color w:val="2c5f7c"/>
          <w:sz w:val="60"/>
          <w:szCs w:val="60"/>
          <w:u w:color="2c5f7c"/>
          <w:rtl w:val="0"/>
          <w:lang w:val="en-US"/>
          <w14:textFill>
            <w14:solidFill>
              <w14:srgbClr w14:val="2C5F7C"/>
            </w14:solidFill>
          </w14:textFill>
        </w:rPr>
        <w:t>Focus Group Transcripts</w:t>
      </w:r>
    </w:p>
    <w:p>
      <w:pPr>
        <w:pStyle w:val="Body"/>
        <w:bidi w:val="0"/>
      </w:pPr>
      <w:r>
        <w:rPr>
          <w:rFonts w:ascii="Times New Roman" w:hAnsi="Times New Roman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User Testing Sessions </w:t>
      </w:r>
      <w:r>
        <w:rPr>
          <w:rFonts w:ascii="Times New Roman" w:hAnsi="Times New Roman" w:hint="default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— </w:t>
      </w:r>
      <w:r>
        <w:rPr>
          <w:rFonts w:ascii="Times New Roman" w:hAnsi="Times New Roman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Cleaned Transcripts, Themes &amp; Recommendations</w:t>
      </w:r>
    </w:p>
    <w:p>
      <w:pPr>
        <w:pStyle w:val="Body"/>
        <w:bidi w:val="0"/>
      </w:pPr>
      <w:r>
        <w:rPr>
          <w:outline w:val="0"/>
          <w:color w:val="777777"/>
          <w:u w:color="777777"/>
          <w:rtl w:val="0"/>
          <w:lang w:val="de-DE"/>
          <w14:textFill>
            <w14:solidFill>
              <w14:srgbClr w14:val="777777"/>
            </w14:solidFill>
          </w14:textFill>
        </w:rPr>
        <w:t>UX Research Team   |   14</w:t>
      </w:r>
      <w:r>
        <w:rPr>
          <w:outline w:val="0"/>
          <w:color w:val="777777"/>
          <w:u w:color="777777"/>
          <w:rtl w:val="0"/>
          <w14:textFill>
            <w14:solidFill>
              <w14:srgbClr w14:val="777777"/>
            </w14:solidFill>
          </w14:textFill>
        </w:rPr>
        <w:t>–</w:t>
      </w:r>
      <w:r>
        <w:rPr>
          <w:outline w:val="0"/>
          <w:color w:val="777777"/>
          <w:u w:color="777777"/>
          <w:rtl w:val="0"/>
          <w:lang w:val="en-US"/>
          <w14:textFill>
            <w14:solidFill>
              <w14:srgbClr w14:val="777777"/>
            </w14:solidFill>
          </w14:textFill>
        </w:rPr>
        <w:t>18 March 2024</w:t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bidi w:val="0"/>
      </w:pPr>
      <w:r>
        <w:rPr/>
        <w:fldChar w:fldCharType="begin" w:fldLock="0"/>
      </w:r>
      <w:r>
        <w:instrText xml:space="preserve"> TOC \o 1-2 </w:instrText>
      </w:r>
      <w:r>
        <w:rPr/>
        <w:fldChar w:fldCharType="separate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Session Overview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  <w:lang w:val="en-US"/>
        </w:rPr>
        <w:t>Methodology Note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en-US"/>
        </w:rPr>
        <w:t>Cleaned Transcript Excerpts — Session 1: Mobile App Onboarding Flow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en-US"/>
        </w:rPr>
        <w:t>Cleaned Transcript Excerpts — Session 2: Checkout Experience Redesign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en-US"/>
        </w:rPr>
        <w:t>Cleaned Transcript Excerpts — Session 3: Dashboard Navigation &amp; Search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de-DE"/>
        </w:rPr>
        <w:t>Key Themes &amp; Quotes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Sentiment Summary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Recommendations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  <w:lang w:val="en-US"/>
        </w:rPr>
        <w:t>Appendix: Full Participant List (Anonymized)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Body"/>
        <w:bidi w:val="0"/>
      </w:pPr>
      <w:r>
        <w:rPr/>
        <w:fldChar w:fldCharType="end" w:fldLock="0"/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bookmarkStart w:name="_Toc" w:id="0"/>
      <w:r>
        <w:rPr>
          <w:rFonts w:cs="Arial Unicode MS" w:eastAsia="Arial Unicode MS"/>
          <w:rtl w:val="0"/>
          <w:lang w:val="en-US"/>
        </w:rPr>
        <w:t>Session Overview</w:t>
      </w:r>
      <w:bookmarkEnd w:id="0"/>
    </w:p>
    <w:p>
      <w:pPr>
        <w:pStyle w:val="Heading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1872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Session</w:t>
            </w:r>
          </w:p>
        </w:tc>
        <w:tc>
          <w:tcPr>
            <w:tcW w:type="dxa" w:w="1872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Date</w:t>
            </w:r>
          </w:p>
        </w:tc>
        <w:tc>
          <w:tcPr>
            <w:tcW w:type="dxa" w:w="1872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Topic</w:t>
            </w:r>
          </w:p>
        </w:tc>
        <w:tc>
          <w:tcPr>
            <w:tcW w:type="dxa" w:w="1872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Participants</w:t>
            </w:r>
          </w:p>
        </w:tc>
        <w:tc>
          <w:tcPr>
            <w:tcW w:type="dxa" w:w="1872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it-IT"/>
                <w14:textFill>
                  <w14:solidFill>
                    <w14:srgbClr w14:val="FFFFFF"/>
                  </w14:solidFill>
                </w14:textFill>
              </w:rPr>
              <w:t>Moderator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14 March 2024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Mobile App Onboarding Flow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6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a-DK"/>
                <w14:textFill>
                  <w14:solidFill>
                    <w14:srgbClr w14:val="333333"/>
                  </w14:solidFill>
                </w14:textFill>
              </w:rPr>
              <w:t>Sarah Chen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15 March 2024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Checkout Experience Redesign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a-DK"/>
                <w14:textFill>
                  <w14:solidFill>
                    <w14:srgbClr w14:val="333333"/>
                  </w14:solidFill>
                </w14:textFill>
              </w:rPr>
              <w:t>Sarah Chen</w:t>
            </w:r>
          </w:p>
        </w:tc>
      </w:tr>
      <w:tr>
        <w:tblPrEx>
          <w:shd w:val="clear" w:color="auto" w:fill="ced7e7"/>
        </w:tblPrEx>
        <w:trPr>
          <w:trHeight w:val="739" w:hRule="atLeast"/>
        </w:trPr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18 March 2024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Dashboard Navigation &amp; Search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7</w:t>
            </w:r>
          </w:p>
        </w:tc>
        <w:tc>
          <w:tcPr>
            <w:tcW w:type="dxa" w:w="1872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James Okafor</w:t>
            </w:r>
          </w:p>
        </w:tc>
      </w:tr>
    </w:tbl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Heading 2"/>
        <w:spacing w:before="400" w:after="160"/>
      </w:pPr>
      <w:bookmarkStart w:name="_Toc1" w:id="1"/>
      <w:r>
        <w:rPr>
          <w:rtl w:val="0"/>
          <w:lang w:val="en-US"/>
        </w:rPr>
        <w:t>Methodology Note</w:t>
      </w:r>
      <w:bookmarkEnd w:id="1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All sessions were conducted in a controlled usability lab and recorded with participant consent. Recordings were transcribed verbatim, then cleaned to remove filler words, false starts, and cross-talk while preserving meaning and tone.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Speaker turns are labelled by role (Moderator) or anonymized participant ID (P1, P2, etc.). Timestamps use a consistent [HH:MM:SS] format measured from the start of each session recording.</w:t>
      </w:r>
    </w:p>
    <w:p>
      <w:pPr>
        <w:pStyle w:val="Heading"/>
      </w:pPr>
      <w:bookmarkStart w:name="_Toc2" w:id="2"/>
      <w:r>
        <w:rPr>
          <w:rFonts w:cs="Arial Unicode MS" w:eastAsia="Arial Unicode MS"/>
          <w:rtl w:val="0"/>
          <w:lang w:val="en-US"/>
        </w:rPr>
        <w:t xml:space="preserve">Cleaned Transcript Excerpts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Session 1: Mobile App Onboarding Flow</w:t>
      </w:r>
      <w:bookmarkEnd w:id="2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[00:03:12]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Let's start by walking through your first impressions as the onboarding screen loads. What stands out to you?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[00:03:20]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P1: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Honestly, the welcome screen is clean, but I wasn't sure what to tap first. There are two buttons that look almost the same weight.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[00:03:41]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P2: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agree. I tapped 'Skip' by accident because it was in the same spot as 'Continue' on the app I used last week.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[00:04:05]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Good catch. Let's move to the permissions screen. How did that feel?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[00:04:12]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da-DK"/>
          <w14:textFill>
            <w14:solidFill>
              <w14:srgbClr w14:val="333333"/>
            </w14:solidFill>
          </w14:textFill>
        </w:rPr>
        <w:t>P3: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 bit much, honestly. Three permission requests back-to-back felt like a lot before I'd even seen the app do anything.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[00:04:30]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P4: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didn't mind it, but I wish it explained </w:t>
      </w:r>
      <w:r>
        <w:rPr>
          <w:i w:val="1"/>
          <w:i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why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it needed my location before asking.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[00:05:02]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Did anyone try the profile set-up step?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[00:05:10]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P5: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Yes, and it was actually really smooth. I liked that it pre-filled my name from my email sign-in.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[00:05:28]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P6: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Same here, that step felt the fastest. Under a minute for me.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[00:07:15]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Let's talk about the tutorial carousel. Useful or skippable?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[00:07:22]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P1: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Skippable, for me. I just wanted to get into the app.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[00:07:30]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da-DK"/>
          <w14:textFill>
            <w14:solidFill>
              <w14:srgbClr w14:val="333333"/>
            </w14:solidFill>
          </w14:textFill>
        </w:rPr>
        <w:t>P3: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actually read all four slides, but only because I'm cautious with new finance apps.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[00:08:01]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P2: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The icons on each slide were nice but I forgot the content five seconds after swiping past.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[00:08:20]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Last question for this section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on a scale of 1 to 5, how confident did you feel setting up your account?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[00:08:30]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P4: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I'd say a 4. Just that permissions moment knocked off a point.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[00:08:38]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P6: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Definitely a 5, it was quick and painless.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[00:08:45]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P5: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 solid 4 for me too.</w:t>
      </w:r>
    </w:p>
    <w:p>
      <w:pPr>
        <w:pStyle w:val="Heading"/>
      </w:pPr>
      <w:bookmarkStart w:name="_Toc3" w:id="3"/>
      <w:r>
        <w:rPr>
          <w:rFonts w:cs="Arial Unicode MS" w:eastAsia="Arial Unicode MS"/>
          <w:rtl w:val="0"/>
          <w:lang w:val="en-US"/>
        </w:rPr>
        <w:t xml:space="preserve">Cleaned Transcript Excerpts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Session 2: Checkout Experience Redesign</w:t>
      </w:r>
      <w:bookmarkEnd w:id="3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[00:02:40]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Walk me through adding an item to your cart and checking out.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[00:02:48]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P7: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Adding to cart was instant, no complaints there. The little animation confirms it clearly.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[00:03:10]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P8: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liked that the cart icon updates immediately, but I couldn't find where to apply a promo code at first.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[00:03:35]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Where did you expect to find that?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[00:03:41]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P8: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Right above the total, not tucked under 'Order Summary' as a collapsed link.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[00:04:02]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P9: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had the same issue. I almost gave up looking for it.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[00:04:20]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P10: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Once I found it, applying it was easy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just one tap and it recalculated instantly.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[00:06:05]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How did the address and payment step feel?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[00:06:12]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P11: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Very familiar, like most checkout flows I've used. Autofill worked well.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[00:06:30]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P7: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appreciated that it saved my card details for next time without me toggling anything extra.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[00:06:50]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P9: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My only friction was the CVV field validating too aggressively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it flagged an error before I'd finished typing.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[00:07:15]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And the final confirmation screen?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[00:07:22]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P10: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Clear and reassuring. I liked seeing the estimated delivery date front and centre.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[00:07:40]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P8: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Agreed, though I wanted an order number visible immediately, not just in the follow-up email.</w:t>
      </w:r>
    </w:p>
    <w:p>
      <w:pPr>
        <w:pStyle w:val="Heading"/>
      </w:pPr>
      <w:bookmarkStart w:name="_Toc4" w:id="4"/>
      <w:r>
        <w:rPr>
          <w:rFonts w:cs="Arial Unicode MS" w:eastAsia="Arial Unicode MS"/>
          <w:rtl w:val="0"/>
          <w:lang w:val="en-US"/>
        </w:rPr>
        <w:t xml:space="preserve">Cleaned Transcript Excerpts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Session 3: Dashboard Navigation &amp; Search</w:t>
      </w:r>
      <w:bookmarkEnd w:id="4"/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[00:01:55]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When you land on the dashboard, where does your eye go first?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[00:02:03]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P12: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Straight to the search bar at the top, it's the biggest element on the page.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[00:02:15]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P13: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For me it was the notification bell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red dot really pulls attention.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[00:02:30]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P14: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noticed the sidebar menu last, which surprised me since that's where most of the navigation lives.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[00:03:00]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Try finding last month's report using search.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[00:03:10]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P15: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Found it in two tries. My first search was too vague and returned nothing.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[00:03:28]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P16: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got a 'no results' page with no suggestions, which felt like a dead end.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[00:03:50]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P12: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Once I used a filter instead of typing, it was instant.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[00:05:40]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Let's talk about the sidebar categories. Do the labels make sense?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[00:05:48]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P17: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Mostly, though 'Workspace' and 'Projects' feel like they could overlap.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[00:06:05]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P18: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 clicked 'Workspace' expecting my projects and got settings instead.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[00:06:22]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P13: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Same confusion here. I'd merge those two or rename one of them.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[00:06:50]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Moderator: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Any final thoughts on the overall navigation?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[00:06:58]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P14: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It's clean, just needs clearer labels and smarter search fallback.</w:t>
      </w: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 xml:space="preserve">[00:07:10]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14:textFill>
            <w14:solidFill>
              <w14:srgbClr w14:val="333333"/>
            </w14:solidFill>
          </w14:textFill>
        </w:rPr>
        <w:t>P16: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Agreed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the bones are solid, the search experience is what let me down.</w:t>
      </w:r>
    </w:p>
    <w:p>
      <w:pPr>
        <w:pStyle w:val="Heading"/>
      </w:pPr>
      <w:bookmarkStart w:name="_Toc5" w:id="5"/>
      <w:r>
        <w:rPr>
          <w:rFonts w:cs="Arial Unicode MS" w:eastAsia="Arial Unicode MS"/>
          <w:rtl w:val="0"/>
          <w:lang w:val="de-DE"/>
        </w:rPr>
        <w:t>Key Themes &amp; Quotes</w:t>
      </w:r>
      <w:bookmarkEnd w:id="5"/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Ambiguous call-to-action hierarchy during onboarding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"There are two buttons that look almost the same weight." (P1, Session 1)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Permission requests feel front-loaded and under-explained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"I wish it explained why it needed my location before asking." (P4, Session 1)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Promo code entry is poorly discoverable at checkout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"I almost gave up looking for it." (P9, Session 2)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Overly strict real-time field validation causes friction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"It flagged an error before I'd finished typing." (P9, Session 2)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Search lacks helpful fallback for zero-result queries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"I got a 'no results' page with no suggestions." (P16, Session 3)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Sidebar category labels overlap in meaning, causing mis-clicks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—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"I'd merge those two or rename one of them." (P13, Session 3)</w:t>
      </w:r>
    </w:p>
    <w:p>
      <w:pPr>
        <w:pStyle w:val="List Paragraph"/>
        <w:numPr>
          <w:ilvl w:val="0"/>
          <w:numId w:val="2"/>
        </w:numPr>
        <w:spacing w:after="120"/>
        <w:rPr>
          <w:sz w:val="22"/>
          <w:szCs w:val="22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Autofill and saved-state features are consistently well received across all three sessions.</w:t>
      </w:r>
    </w:p>
    <w:p>
      <w:pPr>
        <w:pStyle w:val="List Paragraph"/>
        <w:spacing w:after="120"/>
      </w:pPr>
    </w:p>
    <w:p>
      <w:pPr>
        <w:pStyle w:val="Heading"/>
      </w:pPr>
      <w:bookmarkStart w:name="_Toc6" w:id="6"/>
      <w:r>
        <w:rPr>
          <w:rFonts w:cs="Arial Unicode MS" w:eastAsia="Arial Unicode MS"/>
          <w:rtl w:val="0"/>
          <w:lang w:val="en-US"/>
        </w:rPr>
        <w:t>Sentiment Summary</w:t>
      </w:r>
      <w:bookmarkEnd w:id="6"/>
    </w:p>
    <w:p>
      <w:pPr>
        <w:pStyle w:val="Heading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Session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Positive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Neutral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Negative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Session 1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Onboarding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60%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15%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Session 2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Checkout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50%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30%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20%</w:t>
            </w:r>
          </w:p>
        </w:tc>
      </w:tr>
      <w:tr>
        <w:tblPrEx>
          <w:shd w:val="clear" w:color="auto" w:fill="ced7e7"/>
        </w:tblPrEx>
        <w:trPr>
          <w:trHeight w:val="476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Session 3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Dashboard &amp; Search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55%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Overall Average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55%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30%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15%</w:t>
            </w:r>
          </w:p>
        </w:tc>
      </w:tr>
    </w:tbl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Across all sessions, sentiment skewed net-positive, with an overall average of 55% positive commentary versus 15% negative. Session 2 (Checkout) recorded the highest negative sentiment share, concentrated almost entirely around promo code discoverability and payment field validation.</w:t>
      </w:r>
    </w:p>
    <w:p>
      <w:pPr>
        <w:pStyle w:val="Heading"/>
      </w:pPr>
      <w:bookmarkStart w:name="_Toc7" w:id="7"/>
      <w:r>
        <w:rPr>
          <w:rFonts w:cs="Arial Unicode MS" w:eastAsia="Arial Unicode MS"/>
          <w:rtl w:val="0"/>
          <w:lang w:val="en-US"/>
        </w:rPr>
        <w:t>Recommendations</w:t>
      </w:r>
      <w:bookmarkEnd w:id="7"/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1.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Increase visual differentiation between primary and secondary onboarding actions (e.g. distinct button weight/colour for 'Continue' vs 'Skip').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2.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Stagger permission requests contextually and add a one-line rationale before each prompt.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3.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Relocate the promo code field to a persistently visible position above the order total rather than a collapsed link.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4.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Relax real-time CVV/field validation to trigger on blur rather than on keystroke.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5.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Add query suggestions or 'did you mean' fallback content to zero-result search states.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6.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Rename or consolidate the 'Workspace' and 'Projects' sidebar categories to remove functional overlap.</w:t>
      </w:r>
    </w:p>
    <w:p>
      <w:pPr>
        <w:pStyle w:val="Standard"/>
        <w:spacing w:after="120"/>
        <w:ind w:left="360" w:firstLine="0"/>
      </w:pPr>
      <w:r>
        <w:rPr>
          <w:b w:val="1"/>
          <w:bCs w:val="1"/>
          <w:outline w:val="0"/>
          <w:color w:val="2c5f7c"/>
          <w:sz w:val="22"/>
          <w:szCs w:val="22"/>
          <w:u w:color="2c5f7c"/>
          <w:rtl w:val="0"/>
          <w14:textFill>
            <w14:solidFill>
              <w14:srgbClr w14:val="2C5F7C"/>
            </w14:solidFill>
          </w14:textFill>
        </w:rPr>
        <w:t xml:space="preserve">7.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Preserve and expand well-received patterns such as autofill and saved payment/profile state into other flows.</w:t>
      </w:r>
    </w:p>
    <w:p>
      <w:pPr>
        <w:pStyle w:val="Standard"/>
        <w:spacing w:after="120"/>
        <w:ind w:left="360" w:firstLine="0"/>
      </w:pPr>
    </w:p>
    <w:p>
      <w:pPr>
        <w:pStyle w:val="Heading"/>
      </w:pPr>
      <w:bookmarkStart w:name="_Toc8" w:id="8"/>
      <w:r>
        <w:rPr>
          <w:rFonts w:cs="Arial Unicode MS" w:eastAsia="Arial Unicode MS"/>
          <w:rtl w:val="0"/>
          <w:lang w:val="en-US"/>
        </w:rPr>
        <w:t>Appendix: Full Participant List (Anonymized)</w:t>
      </w:r>
      <w:bookmarkEnd w:id="8"/>
    </w:p>
    <w:p>
      <w:pPr>
        <w:pStyle w:val="Heading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340"/>
        <w:gridCol w:w="2340"/>
        <w:gridCol w:w="2340"/>
      </w:tblGrid>
      <w:tr>
        <w:tblPrEx>
          <w:shd w:val="clear" w:color="auto" w:fill="4f81bd"/>
        </w:tblPrEx>
        <w:trPr>
          <w:trHeight w:val="214" w:hRule="atLeast"/>
          <w:tblHeader/>
        </w:trPr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Participant ID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Session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de-DE"/>
                <w14:textFill>
                  <w14:solidFill>
                    <w14:srgbClr w14:val="FFFFFF"/>
                  </w14:solidFill>
                </w14:textFill>
              </w:rPr>
              <w:t>Age Range</w:t>
            </w:r>
          </w:p>
        </w:tc>
        <w:tc>
          <w:tcPr>
            <w:tcW w:type="dxa" w:w="2340"/>
            <w:tcBorders>
              <w:top w:val="single" w:color="2c5f7c" w:sz="1" w:space="0" w:shadow="0" w:frame="0"/>
              <w:left w:val="single" w:color="2c5f7c" w:sz="1" w:space="0" w:shadow="0" w:frame="0"/>
              <w:bottom w:val="single" w:color="e0e0e0" w:sz="1" w:space="0" w:shadow="0" w:frame="0"/>
              <w:right w:val="single" w:color="2c5f7c" w:sz="1" w:space="0" w:shadow="0" w:frame="0"/>
            </w:tcBorders>
            <w:shd w:val="clear" w:color="auto" w:fill="2c5f7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Device Used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da-DK"/>
                <w14:textFill>
                  <w14:solidFill>
                    <w14:srgbClr w14:val="333333"/>
                  </w14:solidFill>
                </w14:textFill>
              </w:rPr>
              <w:t>P3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18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P5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P6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P7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P8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18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P9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P10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P11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P12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18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P15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P16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25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ru-RU"/>
                <w14:textFill>
                  <w14:solidFill>
                    <w14:srgbClr w14:val="333333"/>
                  </w14:solidFill>
                </w14:textFill>
              </w:rPr>
              <w:t>34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P17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35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–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44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Android</w:t>
            </w:r>
          </w:p>
        </w:tc>
      </w:tr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P18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>Session 3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55+</w:t>
            </w:r>
          </w:p>
        </w:tc>
        <w:tc>
          <w:tcPr>
            <w:tcW w:type="dxa" w:w="234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iOS</w:t>
            </w:r>
          </w:p>
        </w:tc>
      </w:tr>
    </w:tbl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>No names, contact details, or other personally identifying information are retained in this document. Participant IDs are session-scoped and not linked to any external records.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333333"/>
      <w:spacing w:val="0"/>
      <w:kern w:val="0"/>
      <w:position w:val="0"/>
      <w:sz w:val="22"/>
      <w:szCs w:val="22"/>
      <w:u w:val="none" w:color="333333"/>
      <w:shd w:val="nil" w:color="auto" w:fill="auto"/>
      <w:vertAlign w:val="baseline"/>
      <w14:textFill>
        <w14:solidFill>
          <w14:srgbClr w14:val="333333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0" w:after="16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2c5f7c"/>
      <w:spacing w:val="0"/>
      <w:kern w:val="0"/>
      <w:position w:val="0"/>
      <w:sz w:val="32"/>
      <w:szCs w:val="32"/>
      <w:u w:val="none" w:color="2c5f7c"/>
      <w:shd w:val="nil" w:color="auto" w:fill="auto"/>
      <w:vertAlign w:val="baseline"/>
      <w14:textOutline>
        <w14:noFill/>
      </w14:textOutline>
      <w14:textFill>
        <w14:solidFill>
          <w14:srgbClr w14:val="2C5F7C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026" w:leader="dot"/>
      </w:tabs>
      <w:suppressAutoHyphens w:val="0"/>
      <w:bidi w:val="0"/>
      <w:spacing w:before="0" w:after="100" w:line="240" w:lineRule="auto"/>
      <w:ind w:left="24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555555"/>
      <w:spacing w:val="0"/>
      <w:kern w:val="0"/>
      <w:position w:val="0"/>
      <w:sz w:val="22"/>
      <w:szCs w:val="22"/>
      <w:u w:val="none" w:color="555555"/>
      <w:shd w:val="nil" w:color="auto" w:fill="auto"/>
      <w:vertAlign w:val="baseline"/>
      <w14:textFill>
        <w14:solidFill>
          <w14:srgbClr w14:val="555555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320" w:after="140" w:line="240" w:lineRule="auto"/>
      <w:ind w:left="0" w:right="0" w:firstLine="0"/>
      <w:jc w:val="left"/>
      <w:outlineLvl w:val="1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2c5f7c"/>
      <w:spacing w:val="0"/>
      <w:kern w:val="0"/>
      <w:position w:val="0"/>
      <w:sz w:val="26"/>
      <w:szCs w:val="26"/>
      <w:u w:val="none" w:color="2c5f7c"/>
      <w:shd w:val="nil" w:color="auto" w:fill="auto"/>
      <w:vertAlign w:val="baseline"/>
      <w14:textOutline>
        <w14:noFill/>
      </w14:textOutline>
      <w14:textFill>
        <w14:solidFill>
          <w14:srgbClr w14:val="2C5F7C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